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D5D" w:rsidRPr="005E0D5D" w:rsidRDefault="005E0D5D" w:rsidP="005E0D5D">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r w:rsidRPr="005E0D5D">
        <w:rPr>
          <w:rFonts w:ascii="微软雅黑" w:eastAsia="微软雅黑" w:hAnsi="微软雅黑" w:cs="宋体" w:hint="eastAsia"/>
          <w:b/>
          <w:bCs/>
          <w:color w:val="333333"/>
          <w:spacing w:val="8"/>
          <w:kern w:val="36"/>
          <w:sz w:val="33"/>
          <w:szCs w:val="33"/>
        </w:rPr>
        <w:t>江宁警方移动政务服务车进校服务师生！</w:t>
      </w:r>
    </w:p>
    <w:p w:rsidR="005E0D5D" w:rsidRPr="005E0D5D" w:rsidRDefault="005E0D5D" w:rsidP="005E0D5D">
      <w:pPr>
        <w:widowControl/>
        <w:shd w:val="clear" w:color="auto" w:fill="FFFFFF"/>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       为深入推进“我为群众办实事”实践活动，继警方移动政务服务车进入明故宫校区开展活动后，保卫处积极沟通江宁警方，10月20日中午，江宁公安分局移动政务服务车在我校将军路校区四食堂门口面向广大师生，深入展开惠民服务，切实满足师生各项需求。</w:t>
      </w:r>
    </w:p>
    <w:p w:rsidR="005E0D5D" w:rsidRPr="005E0D5D" w:rsidRDefault="005E0D5D" w:rsidP="005E0D5D">
      <w:pPr>
        <w:widowControl/>
        <w:shd w:val="clear" w:color="auto" w:fill="FFFFFF"/>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noProof/>
          <w:color w:val="333333"/>
          <w:spacing w:val="8"/>
          <w:kern w:val="0"/>
          <w:sz w:val="26"/>
          <w:szCs w:val="26"/>
        </w:rPr>
        <mc:AlternateContent>
          <mc:Choice Requires="wps">
            <w:drawing>
              <wp:inline distT="0" distB="0" distL="0" distR="0" wp14:anchorId="0B792DAF" wp14:editId="42DA44A0">
                <wp:extent cx="304800" cy="304800"/>
                <wp:effectExtent l="0" t="0" r="0" b="0"/>
                <wp:docPr id="14" name="AutoShape 19"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CPCrp8gCAADIBQAADgAAAAAAAAAAAAAAAAAuAgAAZHJzL2Uyb0RvYy54bWxQSwECLQAUAAYA&#10;CAAAACEATKDpLNgAAAADAQAADwAAAAAAAAAAAAAAAAAiBQAAZHJzL2Rvd25yZXYueG1sUEsFBgAA&#10;AAAEAAQA8wAAACcGAAAAAA==&#10;" filled="f" stroked="f">
                <o:lock v:ext="edit" aspectratio="t"/>
                <w10:anchorlock/>
              </v:rect>
            </w:pict>
          </mc:Fallback>
        </mc:AlternateContent>
      </w:r>
      <w:r w:rsidRPr="005E0D5D">
        <w:rPr>
          <w:rFonts w:ascii="微软雅黑" w:eastAsia="微软雅黑" w:hAnsi="微软雅黑" w:cs="宋体"/>
          <w:noProof/>
          <w:color w:val="333333"/>
          <w:spacing w:val="8"/>
          <w:kern w:val="0"/>
          <w:sz w:val="26"/>
          <w:szCs w:val="26"/>
        </w:rPr>
        <mc:AlternateContent>
          <mc:Choice Requires="wps">
            <w:drawing>
              <wp:inline distT="0" distB="0" distL="0" distR="0" wp14:anchorId="4A8794DA" wp14:editId="4E664A28">
                <wp:extent cx="304800" cy="304800"/>
                <wp:effectExtent l="0" t="0" r="0" b="0"/>
                <wp:docPr id="13" name="AutoShape 2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vtcwacgCAADIBQAADgAAAAAAAAAAAAAAAAAuAgAAZHJzL2Uyb0RvYy54bWxQSwECLQAUAAYA&#10;CAAAACEATKDpLNgAAAADAQAADwAAAAAAAAAAAAAAAAAiBQAAZHJzL2Rvd25yZXYueG1sUEsFBgAA&#10;AAAEAAQA8wAAACcGAAAAAA==&#10;" filled="f" stroked="f">
                <o:lock v:ext="edit" aspectratio="t"/>
                <w10:anchorlock/>
              </v:rect>
            </w:pict>
          </mc:Fallback>
        </mc:AlternateContent>
      </w:r>
      <w:r>
        <w:rPr>
          <w:rFonts w:ascii="微软雅黑" w:eastAsia="微软雅黑" w:hAnsi="微软雅黑" w:cs="宋体" w:hint="eastAsia"/>
          <w:noProof/>
          <w:color w:val="333333"/>
          <w:spacing w:val="8"/>
          <w:kern w:val="0"/>
          <w:sz w:val="26"/>
          <w:szCs w:val="26"/>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5a050dc50a74dcce38ac569db69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5E0D5D" w:rsidRPr="005E0D5D" w:rsidRDefault="005E0D5D" w:rsidP="005E0D5D">
      <w:pPr>
        <w:widowControl/>
        <w:shd w:val="clear" w:color="auto" w:fill="FFFFFF"/>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      警方移动政务服务车业务覆盖面广，包括</w:t>
      </w:r>
      <w:r w:rsidRPr="005E0D5D">
        <w:rPr>
          <w:rFonts w:ascii="微软雅黑" w:eastAsia="微软雅黑" w:hAnsi="微软雅黑" w:cs="宋体" w:hint="eastAsia"/>
          <w:color w:val="BA0000"/>
          <w:spacing w:val="8"/>
          <w:kern w:val="0"/>
          <w:sz w:val="26"/>
          <w:szCs w:val="26"/>
        </w:rPr>
        <w:t>户籍、补办和更换身份证、居住证、防诈骗宣传等</w:t>
      </w:r>
      <w:r w:rsidRPr="005E0D5D">
        <w:rPr>
          <w:rFonts w:ascii="微软雅黑" w:eastAsia="微软雅黑" w:hAnsi="微软雅黑" w:cs="宋体" w:hint="eastAsia"/>
          <w:color w:val="333333"/>
          <w:spacing w:val="8"/>
          <w:kern w:val="0"/>
          <w:sz w:val="26"/>
          <w:szCs w:val="26"/>
        </w:rPr>
        <w:t>多项行政审批业务即时办理，实现了“极简审批”。</w:t>
      </w:r>
    </w:p>
    <w:p w:rsidR="005E0D5D" w:rsidRPr="005E0D5D" w:rsidRDefault="005E0D5D" w:rsidP="005E0D5D">
      <w:pPr>
        <w:widowControl/>
        <w:shd w:val="clear" w:color="auto" w:fill="FFFFFF"/>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noProof/>
          <w:color w:val="333333"/>
          <w:spacing w:val="8"/>
          <w:kern w:val="0"/>
          <w:sz w:val="26"/>
          <w:szCs w:val="26"/>
        </w:rPr>
        <w:lastRenderedPageBreak/>
        <mc:AlternateContent>
          <mc:Choice Requires="wps">
            <w:drawing>
              <wp:inline distT="0" distB="0" distL="0" distR="0" wp14:anchorId="171F63D2" wp14:editId="2A452C95">
                <wp:extent cx="304800" cy="304800"/>
                <wp:effectExtent l="0" t="0" r="0" b="0"/>
                <wp:docPr id="12" name="AutoShape 2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Mr/mUMgCAADIBQAADgAAAAAAAAAAAAAAAAAuAgAAZHJzL2Uyb0RvYy54bWxQSwECLQAUAAYA&#10;CAAAACEATKDpLNgAAAADAQAADwAAAAAAAAAAAAAAAAAiBQAAZHJzL2Rvd25yZXYueG1sUEsFBgAA&#10;AAAEAAQA8wAAACcGAAAAAA==&#10;" filled="f" stroked="f">
                <o:lock v:ext="edit" aspectratio="t"/>
                <w10:anchorlock/>
              </v:rect>
            </w:pict>
          </mc:Fallback>
        </mc:AlternateContent>
      </w:r>
      <w:r>
        <w:rPr>
          <w:rFonts w:ascii="微软雅黑" w:eastAsia="微软雅黑" w:hAnsi="微软雅黑" w:cs="宋体" w:hint="eastAsia"/>
          <w:noProof/>
          <w:color w:val="333333"/>
          <w:spacing w:val="8"/>
          <w:kern w:val="0"/>
          <w:sz w:val="26"/>
          <w:szCs w:val="26"/>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e0ef1109f9cc2ec968bae79960f5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5E0D5D" w:rsidRPr="005E0D5D" w:rsidRDefault="005E0D5D" w:rsidP="005E0D5D">
      <w:pPr>
        <w:widowControl/>
        <w:shd w:val="clear" w:color="auto" w:fill="FFFFFF"/>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      在这次活动中，江宁警方与保卫处通力合作，结合校区现状，聚焦高频办理事项，创新载体实现“网上办、就近办、一次办”的服务成效，真正打造了覆盖全域高效灵敏的“一站式便民服务” 。保卫处也将继续推进警校联动服务，为师生带来更多便捷!</w:t>
      </w:r>
    </w:p>
    <w:p w:rsidR="005E0D5D" w:rsidRPr="005E0D5D" w:rsidRDefault="005E0D5D" w:rsidP="005E0D5D">
      <w:pPr>
        <w:widowControl/>
        <w:shd w:val="clear" w:color="auto" w:fill="FFFFFF"/>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noProof/>
          <w:color w:val="333333"/>
          <w:spacing w:val="8"/>
          <w:kern w:val="0"/>
          <w:sz w:val="26"/>
          <w:szCs w:val="26"/>
        </w:rPr>
        <w:lastRenderedPageBreak/>
        <mc:AlternateContent>
          <mc:Choice Requires="wps">
            <w:drawing>
              <wp:inline distT="0" distB="0" distL="0" distR="0" wp14:anchorId="36715134" wp14:editId="344501B2">
                <wp:extent cx="304800" cy="304800"/>
                <wp:effectExtent l="0" t="0" r="0" b="0"/>
                <wp:docPr id="10" name="AutoShape 2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Km5KI8gCAADIBQAADgAAAAAAAAAAAAAAAAAuAgAAZHJzL2Uyb0RvYy54bWxQSwECLQAUAAYA&#10;CAAAACEATKDpLNgAAAADAQAADwAAAAAAAAAAAAAAAAAiBQAAZHJzL2Rvd25yZXYueG1sUEsFBgAA&#10;AAAEAAQA8wAAACcGAAAAAA==&#10;" filled="f" stroked="f">
                <o:lock v:ext="edit" aspectratio="t"/>
                <w10:anchorlock/>
              </v:rect>
            </w:pict>
          </mc:Fallback>
        </mc:AlternateContent>
      </w:r>
      <w:r w:rsidRPr="005E0D5D">
        <w:rPr>
          <w:rFonts w:ascii="微软雅黑" w:eastAsia="微软雅黑" w:hAnsi="微软雅黑" w:cs="宋体"/>
          <w:noProof/>
          <w:color w:val="333333"/>
          <w:spacing w:val="8"/>
          <w:kern w:val="0"/>
          <w:sz w:val="26"/>
          <w:szCs w:val="26"/>
        </w:rPr>
        <mc:AlternateContent>
          <mc:Choice Requires="wps">
            <w:drawing>
              <wp:inline distT="0" distB="0" distL="0" distR="0" wp14:anchorId="565EE048" wp14:editId="10CF0319">
                <wp:extent cx="304800" cy="304800"/>
                <wp:effectExtent l="0" t="0" r="0" b="0"/>
                <wp:docPr id="9" name="AutoShape 24"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voDnjxwIAAMcFAAAOAAAAAAAAAAAAAAAAAC4CAABkcnMvZTJvRG9jLnhtbFBLAQItABQABgAI&#10;AAAAIQBMoOks2AAAAAMBAAAPAAAAAAAAAAAAAAAAACEFAABkcnMvZG93bnJldi54bWxQSwUGAAAA&#10;AAQABADzAAAAJgYAAAAA&#10;" filled="f" stroked="f">
                <o:lock v:ext="edit" aspectratio="t"/>
                <w10:anchorlock/>
              </v:rect>
            </w:pict>
          </mc:Fallback>
        </mc:AlternateContent>
      </w:r>
      <w:r>
        <w:rPr>
          <w:rFonts w:ascii="微软雅黑" w:eastAsia="微软雅黑" w:hAnsi="微软雅黑" w:cs="宋体" w:hint="eastAsia"/>
          <w:noProof/>
          <w:color w:val="333333"/>
          <w:spacing w:val="8"/>
          <w:kern w:val="0"/>
          <w:sz w:val="26"/>
          <w:szCs w:val="26"/>
        </w:rPr>
        <w:drawing>
          <wp:inline distT="0" distB="0" distL="0" distR="0">
            <wp:extent cx="5274310" cy="3956050"/>
            <wp:effectExtent l="0" t="762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7ec44cf02a429cdb04eab8032e58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274310" cy="3956050"/>
                    </a:xfrm>
                    <a:prstGeom prst="rect">
                      <a:avLst/>
                    </a:prstGeom>
                  </pic:spPr>
                </pic:pic>
              </a:graphicData>
            </a:graphic>
          </wp:inline>
        </w:drawing>
      </w:r>
    </w:p>
    <w:p w:rsidR="005E0D5D" w:rsidRPr="005E0D5D" w:rsidRDefault="005E0D5D" w:rsidP="005E0D5D">
      <w:pPr>
        <w:widowControl/>
        <w:shd w:val="clear" w:color="auto" w:fill="FFFFFF"/>
        <w:jc w:val="center"/>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公安政务进校园，服务师生零距离，</w:t>
      </w:r>
    </w:p>
    <w:p w:rsidR="005E0D5D" w:rsidRPr="005E0D5D" w:rsidRDefault="005E0D5D" w:rsidP="005E0D5D">
      <w:pPr>
        <w:widowControl/>
        <w:shd w:val="clear" w:color="auto" w:fill="FFFFFF"/>
        <w:jc w:val="center"/>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今后保卫处将多方倾听师生的需求，</w:t>
      </w:r>
    </w:p>
    <w:p w:rsidR="005E0D5D" w:rsidRPr="005E0D5D" w:rsidRDefault="005E0D5D" w:rsidP="005E0D5D">
      <w:pPr>
        <w:widowControl/>
        <w:shd w:val="clear" w:color="auto" w:fill="FFFFFF"/>
        <w:jc w:val="center"/>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常态化邀请移动政务服务车进入校园，</w:t>
      </w:r>
    </w:p>
    <w:p w:rsidR="005E0D5D" w:rsidRPr="005E0D5D" w:rsidRDefault="005E0D5D" w:rsidP="005E0D5D">
      <w:pPr>
        <w:widowControl/>
        <w:shd w:val="clear" w:color="auto" w:fill="FFFFFF"/>
        <w:jc w:val="center"/>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多个校区，风雨无阻，</w:t>
      </w:r>
    </w:p>
    <w:p w:rsidR="005E0D5D" w:rsidRPr="005E0D5D" w:rsidRDefault="005E0D5D" w:rsidP="005E0D5D">
      <w:pPr>
        <w:widowControl/>
        <w:shd w:val="clear" w:color="auto" w:fill="FFFFFF"/>
        <w:jc w:val="center"/>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把“师生跑”变为“窗口跑”，</w:t>
      </w:r>
    </w:p>
    <w:p w:rsidR="005E0D5D" w:rsidRPr="005E0D5D" w:rsidRDefault="005E0D5D" w:rsidP="005E0D5D">
      <w:pPr>
        <w:widowControl/>
        <w:shd w:val="clear" w:color="auto" w:fill="FFFFFF"/>
        <w:jc w:val="center"/>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改变的是形式，不变的是初心，</w:t>
      </w:r>
    </w:p>
    <w:p w:rsidR="005E0D5D" w:rsidRPr="005E0D5D" w:rsidRDefault="005E0D5D" w:rsidP="005E0D5D">
      <w:pPr>
        <w:widowControl/>
        <w:shd w:val="clear" w:color="auto" w:fill="FFFFFF"/>
        <w:jc w:val="center"/>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真正做到</w:t>
      </w:r>
    </w:p>
    <w:p w:rsidR="005E0D5D" w:rsidRPr="005E0D5D" w:rsidRDefault="005E0D5D" w:rsidP="005E0D5D">
      <w:pPr>
        <w:widowControl/>
        <w:shd w:val="clear" w:color="auto" w:fill="FFFFFF"/>
        <w:jc w:val="center"/>
        <w:rPr>
          <w:rFonts w:ascii="微软雅黑" w:eastAsia="微软雅黑" w:hAnsi="微软雅黑" w:cs="宋体" w:hint="eastAsia"/>
          <w:color w:val="333333"/>
          <w:spacing w:val="8"/>
          <w:kern w:val="0"/>
          <w:sz w:val="26"/>
          <w:szCs w:val="26"/>
        </w:rPr>
      </w:pPr>
      <w:r w:rsidRPr="005E0D5D">
        <w:rPr>
          <w:rFonts w:ascii="微软雅黑" w:eastAsia="微软雅黑" w:hAnsi="微软雅黑" w:cs="宋体" w:hint="eastAsia"/>
          <w:color w:val="333333"/>
          <w:spacing w:val="8"/>
          <w:kern w:val="0"/>
          <w:sz w:val="26"/>
          <w:szCs w:val="26"/>
        </w:rPr>
        <w:t>“师生有所需，我们有所为”，</w:t>
      </w:r>
    </w:p>
    <w:p w:rsidR="00C50E83" w:rsidRPr="005E0D5D" w:rsidRDefault="005E0D5D" w:rsidP="005E0D5D">
      <w:pPr>
        <w:widowControl/>
        <w:shd w:val="clear" w:color="auto" w:fill="FFFFFF"/>
        <w:jc w:val="center"/>
        <w:rPr>
          <w:rFonts w:ascii="微软雅黑" w:eastAsia="微软雅黑" w:hAnsi="微软雅黑" w:cs="宋体"/>
          <w:color w:val="333333"/>
          <w:spacing w:val="8"/>
          <w:kern w:val="0"/>
          <w:sz w:val="26"/>
          <w:szCs w:val="26"/>
        </w:rPr>
      </w:pPr>
      <w:r w:rsidRPr="005E0D5D">
        <w:rPr>
          <w:rFonts w:ascii="微软雅黑" w:eastAsia="微软雅黑" w:hAnsi="微软雅黑" w:cs="宋体" w:hint="eastAsia"/>
          <w:color w:val="333333"/>
          <w:spacing w:val="8"/>
          <w:kern w:val="0"/>
          <w:sz w:val="26"/>
          <w:szCs w:val="26"/>
        </w:rPr>
        <w:t>切实为师生办实事、办好事！</w:t>
      </w:r>
      <w:bookmarkStart w:id="0" w:name="_GoBack"/>
      <w:bookmarkEnd w:id="0"/>
    </w:p>
    <w:sectPr w:rsidR="00C50E83" w:rsidRPr="005E0D5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5D"/>
    <w:rsid w:val="005E0D5D"/>
    <w:rsid w:val="00C50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0D5D"/>
    <w:rPr>
      <w:sz w:val="18"/>
      <w:szCs w:val="18"/>
    </w:rPr>
  </w:style>
  <w:style w:type="character" w:customStyle="1" w:styleId="Char">
    <w:name w:val="批注框文本 Char"/>
    <w:basedOn w:val="a0"/>
    <w:link w:val="a3"/>
    <w:uiPriority w:val="99"/>
    <w:semiHidden/>
    <w:rsid w:val="005E0D5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0D5D"/>
    <w:rPr>
      <w:sz w:val="18"/>
      <w:szCs w:val="18"/>
    </w:rPr>
  </w:style>
  <w:style w:type="character" w:customStyle="1" w:styleId="Char">
    <w:name w:val="批注框文本 Char"/>
    <w:basedOn w:val="a0"/>
    <w:link w:val="a3"/>
    <w:uiPriority w:val="99"/>
    <w:semiHidden/>
    <w:rsid w:val="005E0D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393818">
      <w:bodyDiv w:val="1"/>
      <w:marLeft w:val="0"/>
      <w:marRight w:val="0"/>
      <w:marTop w:val="0"/>
      <w:marBottom w:val="0"/>
      <w:divBdr>
        <w:top w:val="none" w:sz="0" w:space="0" w:color="auto"/>
        <w:left w:val="none" w:sz="0" w:space="0" w:color="auto"/>
        <w:bottom w:val="none" w:sz="0" w:space="0" w:color="auto"/>
        <w:right w:val="none" w:sz="0" w:space="0" w:color="auto"/>
      </w:divBdr>
      <w:divsChild>
        <w:div w:id="578566563">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70</Words>
  <Characters>400</Characters>
  <Application>Microsoft Office Word</Application>
  <DocSecurity>0</DocSecurity>
  <Lines>3</Lines>
  <Paragraphs>1</Paragraphs>
  <ScaleCrop>false</ScaleCrop>
  <Company/>
  <LinksUpToDate>false</LinksUpToDate>
  <CharactersWithSpaces>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xb21cn</cp:lastModifiedBy>
  <cp:revision>1</cp:revision>
  <dcterms:created xsi:type="dcterms:W3CDTF">2021-10-26T00:01:00Z</dcterms:created>
  <dcterms:modified xsi:type="dcterms:W3CDTF">2021-10-26T00:03:00Z</dcterms:modified>
</cp:coreProperties>
</file>