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CF" w:rsidRPr="006D4486" w:rsidRDefault="004109CF" w:rsidP="004109CF">
      <w:pPr>
        <w:widowControl/>
        <w:snapToGrid w:val="0"/>
        <w:spacing w:line="408" w:lineRule="auto"/>
        <w:ind w:firstLineChars="200" w:firstLine="883"/>
        <w:jc w:val="center"/>
        <w:rPr>
          <w:rFonts w:ascii="黑体" w:eastAsia="黑体" w:hAnsi="黑体" w:cs="宋体"/>
          <w:b/>
          <w:color w:val="0C0C0C"/>
          <w:kern w:val="0"/>
          <w:sz w:val="44"/>
          <w:szCs w:val="44"/>
          <w:shd w:val="clear" w:color="auto" w:fill="FBFDFF"/>
        </w:rPr>
      </w:pPr>
      <w:r w:rsidRPr="006D4486">
        <w:rPr>
          <w:rFonts w:ascii="黑体" w:eastAsia="黑体" w:hAnsi="黑体" w:cs="宋体" w:hint="eastAsia"/>
          <w:b/>
          <w:color w:val="0C0C0C"/>
          <w:kern w:val="0"/>
          <w:sz w:val="44"/>
          <w:szCs w:val="44"/>
          <w:shd w:val="clear" w:color="auto" w:fill="FBFDFF"/>
        </w:rPr>
        <w:t>暑假办理政审时间安排</w:t>
      </w:r>
    </w:p>
    <w:p w:rsidR="004109CF" w:rsidRPr="006D4486" w:rsidRDefault="004109CF" w:rsidP="004109CF">
      <w:pPr>
        <w:widowControl/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</w:p>
    <w:p w:rsidR="004109CF" w:rsidRPr="006D4486" w:rsidRDefault="004109CF" w:rsidP="004109CF">
      <w:pPr>
        <w:widowControl/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  <w:r w:rsidRPr="006D4486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为方便</w:t>
      </w:r>
      <w:r w:rsidR="004E4869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有特殊需要的</w:t>
      </w:r>
      <w:r w:rsidRPr="006D4486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师生在暑假期间办理政审、无犯罪证明等相关手续，我部定于以下时间集中接洽办理业务：</w:t>
      </w:r>
    </w:p>
    <w:p w:rsidR="004109CF" w:rsidRPr="006D4486" w:rsidRDefault="004109CF" w:rsidP="004109CF">
      <w:pPr>
        <w:widowControl/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  <w:r w:rsidRPr="006D4486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2018年7月8日至7月</w:t>
      </w:r>
      <w:r w:rsidR="004E4869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17</w:t>
      </w:r>
      <w:r w:rsidRPr="006D4486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日</w:t>
      </w:r>
    </w:p>
    <w:p w:rsidR="004109CF" w:rsidRPr="006D4486" w:rsidRDefault="004109CF" w:rsidP="00EC59EB">
      <w:pPr>
        <w:widowControl/>
        <w:tabs>
          <w:tab w:val="left" w:pos="5460"/>
        </w:tabs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  <w:r w:rsidRPr="006D4486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2018年8月19日至8月22日</w:t>
      </w:r>
      <w:r w:rsidR="00EC59EB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ab/>
      </w:r>
    </w:p>
    <w:p w:rsidR="004109CF" w:rsidRPr="006D4486" w:rsidRDefault="004109CF" w:rsidP="004109CF">
      <w:pPr>
        <w:widowControl/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  <w:r w:rsidRPr="006D4486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（上午8：00-11:00、下午2:00-5：00）</w:t>
      </w:r>
    </w:p>
    <w:p w:rsidR="004109CF" w:rsidRPr="006D4486" w:rsidRDefault="004E4869" w:rsidP="004E4869">
      <w:pPr>
        <w:widowControl/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  <w:r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地址：</w:t>
      </w:r>
      <w:r w:rsidR="004109CF" w:rsidRPr="006D4486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明故宫校区保卫处</w:t>
      </w:r>
      <w:r w:rsidR="00867536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政保综合</w:t>
      </w:r>
      <w:bookmarkStart w:id="0" w:name="_GoBack"/>
      <w:bookmarkEnd w:id="0"/>
      <w:r w:rsidR="004109CF" w:rsidRPr="006D4486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科，联系电话84892467。</w:t>
      </w:r>
    </w:p>
    <w:p w:rsidR="004109CF" w:rsidRPr="006D4486" w:rsidRDefault="004109CF" w:rsidP="004109CF">
      <w:pPr>
        <w:widowControl/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  <w:r w:rsidRPr="006D4486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特此通知</w:t>
      </w:r>
    </w:p>
    <w:p w:rsidR="004109CF" w:rsidRPr="006D4486" w:rsidRDefault="004109CF" w:rsidP="004109CF">
      <w:pPr>
        <w:widowControl/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  <w:r w:rsidRPr="006D4486">
        <w:rPr>
          <w:rFonts w:ascii="仿宋_GB2312" w:eastAsia="仿宋_GB2312" w:hAnsi="ˎ̥" w:cs="宋体"/>
          <w:b/>
          <w:color w:val="0C0C0C"/>
          <w:kern w:val="0"/>
          <w:sz w:val="32"/>
          <w:szCs w:val="32"/>
          <w:shd w:val="clear" w:color="auto" w:fill="FBFDFF"/>
        </w:rPr>
        <w:t xml:space="preserve">                                               </w:t>
      </w:r>
    </w:p>
    <w:p w:rsidR="004109CF" w:rsidRPr="006D4486" w:rsidRDefault="004109CF" w:rsidP="004109CF">
      <w:pPr>
        <w:widowControl/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</w:p>
    <w:p w:rsidR="004109CF" w:rsidRPr="006D4486" w:rsidRDefault="004109CF" w:rsidP="004109CF">
      <w:pPr>
        <w:widowControl/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  <w:r w:rsidRPr="006D4486">
        <w:rPr>
          <w:rFonts w:ascii="仿宋_GB2312" w:eastAsia="仿宋_GB2312" w:hAnsi="ˎ̥" w:cs="宋体"/>
          <w:b/>
          <w:color w:val="0C0C0C"/>
          <w:kern w:val="0"/>
          <w:sz w:val="32"/>
          <w:szCs w:val="32"/>
          <w:shd w:val="clear" w:color="auto" w:fill="FBFDFF"/>
        </w:rPr>
        <w:t xml:space="preserve"> </w:t>
      </w:r>
    </w:p>
    <w:p w:rsidR="004109CF" w:rsidRPr="006D4486" w:rsidRDefault="004109CF" w:rsidP="004109CF">
      <w:pPr>
        <w:widowControl/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  <w:r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 xml:space="preserve">                                     保卫处</w:t>
      </w:r>
    </w:p>
    <w:p w:rsidR="004109CF" w:rsidRPr="005B2F96" w:rsidRDefault="004109CF" w:rsidP="004109CF">
      <w:pPr>
        <w:widowControl/>
        <w:snapToGrid w:val="0"/>
        <w:spacing w:line="408" w:lineRule="auto"/>
        <w:ind w:firstLineChars="200" w:firstLine="643"/>
        <w:jc w:val="left"/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</w:pPr>
      <w:r w:rsidRPr="006D4486"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 xml:space="preserve">                          </w:t>
      </w:r>
      <w:r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 xml:space="preserve">       </w:t>
      </w:r>
      <w:r>
        <w:rPr>
          <w:rFonts w:ascii="仿宋_GB2312" w:eastAsia="仿宋_GB2312" w:hAnsi="ˎ̥" w:cs="宋体"/>
          <w:b/>
          <w:color w:val="0C0C0C"/>
          <w:kern w:val="0"/>
          <w:sz w:val="32"/>
          <w:szCs w:val="32"/>
          <w:shd w:val="clear" w:color="auto" w:fill="FBFDFF"/>
        </w:rPr>
        <w:t>2018年</w:t>
      </w:r>
      <w:r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7</w:t>
      </w:r>
      <w:r>
        <w:rPr>
          <w:rFonts w:ascii="仿宋_GB2312" w:eastAsia="仿宋_GB2312" w:hAnsi="ˎ̥" w:cs="宋体"/>
          <w:b/>
          <w:color w:val="0C0C0C"/>
          <w:kern w:val="0"/>
          <w:sz w:val="32"/>
          <w:szCs w:val="32"/>
          <w:shd w:val="clear" w:color="auto" w:fill="FBFDFF"/>
        </w:rPr>
        <w:t>月</w:t>
      </w:r>
      <w:r>
        <w:rPr>
          <w:rFonts w:ascii="仿宋_GB2312" w:eastAsia="仿宋_GB2312" w:hAnsi="ˎ̥" w:cs="宋体" w:hint="eastAsia"/>
          <w:b/>
          <w:color w:val="0C0C0C"/>
          <w:kern w:val="0"/>
          <w:sz w:val="32"/>
          <w:szCs w:val="32"/>
          <w:shd w:val="clear" w:color="auto" w:fill="FBFDFF"/>
        </w:rPr>
        <w:t>7日</w:t>
      </w:r>
    </w:p>
    <w:p w:rsidR="00107B72" w:rsidRPr="004109CF" w:rsidRDefault="00107B72" w:rsidP="004109CF"/>
    <w:sectPr w:rsidR="00107B72" w:rsidRPr="004109CF" w:rsidSect="00402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223"/>
    <w:rsid w:val="00107B72"/>
    <w:rsid w:val="00370176"/>
    <w:rsid w:val="004109CF"/>
    <w:rsid w:val="004E4869"/>
    <w:rsid w:val="0064577C"/>
    <w:rsid w:val="00867536"/>
    <w:rsid w:val="009F6223"/>
    <w:rsid w:val="00C31A4C"/>
    <w:rsid w:val="00E7253D"/>
    <w:rsid w:val="00EC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tourist</cp:lastModifiedBy>
  <cp:revision>2</cp:revision>
  <cp:lastPrinted>2018-07-04T03:17:00Z</cp:lastPrinted>
  <dcterms:created xsi:type="dcterms:W3CDTF">2018-07-06T01:43:00Z</dcterms:created>
  <dcterms:modified xsi:type="dcterms:W3CDTF">2018-07-06T01:43:00Z</dcterms:modified>
</cp:coreProperties>
</file>